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4D3" w:rsidRDefault="00202B97" w:rsidP="00596B1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СТР 503</w:t>
      </w:r>
      <w:r w:rsidR="00596B1A" w:rsidRPr="00596B1A">
        <w:rPr>
          <w:b/>
          <w:sz w:val="72"/>
          <w:szCs w:val="72"/>
        </w:rPr>
        <w:t xml:space="preserve"> «</w:t>
      </w:r>
      <w:r>
        <w:rPr>
          <w:b/>
          <w:sz w:val="72"/>
          <w:szCs w:val="72"/>
        </w:rPr>
        <w:t>ШАНТАР-1</w:t>
      </w:r>
      <w:r w:rsidR="00596B1A" w:rsidRPr="00596B1A">
        <w:rPr>
          <w:b/>
          <w:sz w:val="72"/>
          <w:szCs w:val="72"/>
        </w:rPr>
        <w:t>»</w:t>
      </w:r>
    </w:p>
    <w:p w:rsidR="00596B1A" w:rsidRDefault="004A079C" w:rsidP="00596B1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38830" cy="4542507"/>
            <wp:effectExtent l="0" t="0" r="1270" b="4445"/>
            <wp:docPr id="5213955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395533" name="Рисунок 5213955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335" cy="45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B1A" w:rsidRDefault="00596B1A" w:rsidP="00596B1A">
      <w:pPr>
        <w:jc w:val="center"/>
        <w:rPr>
          <w:sz w:val="24"/>
          <w:szCs w:val="24"/>
        </w:rPr>
      </w:pPr>
    </w:p>
    <w:p w:rsidR="00596B1A" w:rsidRDefault="00596B1A" w:rsidP="00596B1A">
      <w:pPr>
        <w:jc w:val="center"/>
        <w:rPr>
          <w:b/>
          <w:sz w:val="28"/>
          <w:szCs w:val="28"/>
          <w:u w:val="single"/>
        </w:rPr>
      </w:pPr>
      <w:r w:rsidRPr="00596B1A">
        <w:rPr>
          <w:b/>
          <w:sz w:val="28"/>
          <w:szCs w:val="28"/>
          <w:u w:val="single"/>
        </w:rPr>
        <w:t>Данные по судну</w:t>
      </w:r>
    </w:p>
    <w:p w:rsidR="00596B1A" w:rsidRDefault="00596B1A" w:rsidP="00596B1A">
      <w:pPr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Название судна – </w:t>
      </w:r>
      <w:r w:rsidR="00202B97">
        <w:rPr>
          <w:sz w:val="24"/>
          <w:szCs w:val="24"/>
        </w:rPr>
        <w:t>ШАНТАР-1</w:t>
      </w:r>
    </w:p>
    <w:p w:rsidR="00596B1A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>Номер ИМО – 8</w:t>
      </w:r>
      <w:r w:rsidR="00202B97">
        <w:rPr>
          <w:sz w:val="24"/>
          <w:szCs w:val="24"/>
        </w:rPr>
        <w:t>728452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Позывной - </w:t>
      </w:r>
      <w:r w:rsidRPr="002B5321">
        <w:rPr>
          <w:sz w:val="24"/>
          <w:szCs w:val="24"/>
          <w:lang w:val="en-US"/>
        </w:rPr>
        <w:t>U</w:t>
      </w:r>
      <w:r w:rsidR="00202B97">
        <w:rPr>
          <w:sz w:val="24"/>
          <w:szCs w:val="24"/>
          <w:lang w:val="en-US"/>
        </w:rPr>
        <w:t>FCN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Порт приписки – </w:t>
      </w:r>
      <w:r w:rsidR="00202B97">
        <w:rPr>
          <w:sz w:val="24"/>
          <w:szCs w:val="24"/>
        </w:rPr>
        <w:t>Ванино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>Флаг – Россия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>Символ класса РС – КМ*</w:t>
      </w:r>
      <w:r w:rsidR="00202B97">
        <w:rPr>
          <w:sz w:val="24"/>
          <w:szCs w:val="24"/>
          <w:lang w:val="en-US"/>
        </w:rPr>
        <w:t>L</w:t>
      </w:r>
      <w:r w:rsidR="00202B97" w:rsidRPr="00202B97">
        <w:rPr>
          <w:sz w:val="24"/>
          <w:szCs w:val="24"/>
        </w:rPr>
        <w:t>2</w:t>
      </w:r>
      <w:r w:rsidRPr="00202B97">
        <w:rPr>
          <w:sz w:val="24"/>
          <w:szCs w:val="24"/>
        </w:rPr>
        <w:t xml:space="preserve"> </w:t>
      </w:r>
      <w:r w:rsidRPr="002B5321">
        <w:rPr>
          <w:sz w:val="24"/>
          <w:szCs w:val="24"/>
          <w:lang w:val="en-US"/>
        </w:rPr>
        <w:t>fishing</w:t>
      </w:r>
      <w:r w:rsidRPr="00202B97">
        <w:rPr>
          <w:sz w:val="24"/>
          <w:szCs w:val="24"/>
        </w:rPr>
        <w:t xml:space="preserve"> </w:t>
      </w:r>
      <w:r w:rsidRPr="002B5321">
        <w:rPr>
          <w:sz w:val="24"/>
          <w:szCs w:val="24"/>
          <w:lang w:val="en-US"/>
        </w:rPr>
        <w:t>vessel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Тип судна – </w:t>
      </w:r>
      <w:r w:rsidR="00202B97">
        <w:rPr>
          <w:sz w:val="24"/>
          <w:szCs w:val="24"/>
        </w:rPr>
        <w:t>Рыболовное</w:t>
      </w:r>
    </w:p>
    <w:p w:rsidR="00596B1A" w:rsidRPr="002B5321" w:rsidRDefault="00202B97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Год</w:t>
      </w:r>
      <w:r w:rsidR="00596B1A" w:rsidRPr="002B5321">
        <w:rPr>
          <w:sz w:val="24"/>
          <w:szCs w:val="24"/>
        </w:rPr>
        <w:t xml:space="preserve"> постройки – </w:t>
      </w:r>
      <w:r>
        <w:rPr>
          <w:sz w:val="24"/>
          <w:szCs w:val="24"/>
        </w:rPr>
        <w:t>1989</w:t>
      </w:r>
      <w:r w:rsidR="00596B1A" w:rsidRPr="002B5321">
        <w:rPr>
          <w:sz w:val="24"/>
          <w:szCs w:val="24"/>
        </w:rPr>
        <w:t xml:space="preserve"> год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 Страна постройки – </w:t>
      </w:r>
      <w:r w:rsidR="00202B97">
        <w:rPr>
          <w:sz w:val="24"/>
          <w:szCs w:val="24"/>
        </w:rPr>
        <w:t>СССР, Киев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 Валовая вместимость – </w:t>
      </w:r>
      <w:r w:rsidR="00202B97">
        <w:rPr>
          <w:sz w:val="24"/>
          <w:szCs w:val="24"/>
        </w:rPr>
        <w:t>806</w:t>
      </w:r>
      <w:r w:rsidRPr="002B5321">
        <w:rPr>
          <w:sz w:val="24"/>
          <w:szCs w:val="24"/>
        </w:rPr>
        <w:t xml:space="preserve"> </w:t>
      </w:r>
      <w:proofErr w:type="spellStart"/>
      <w:r w:rsidRPr="002B5321">
        <w:rPr>
          <w:sz w:val="24"/>
          <w:szCs w:val="24"/>
        </w:rPr>
        <w:t>р.т</w:t>
      </w:r>
      <w:proofErr w:type="spellEnd"/>
      <w:r w:rsidRPr="002B5321">
        <w:rPr>
          <w:sz w:val="24"/>
          <w:szCs w:val="24"/>
        </w:rPr>
        <w:t>.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 Чистая вместимость - </w:t>
      </w:r>
      <w:r w:rsidR="00202B97">
        <w:rPr>
          <w:sz w:val="24"/>
          <w:szCs w:val="24"/>
        </w:rPr>
        <w:t>241</w:t>
      </w:r>
      <w:r w:rsidRPr="002B5321">
        <w:rPr>
          <w:sz w:val="24"/>
          <w:szCs w:val="24"/>
        </w:rPr>
        <w:t xml:space="preserve"> </w:t>
      </w:r>
      <w:proofErr w:type="spellStart"/>
      <w:r w:rsidRPr="002B5321">
        <w:rPr>
          <w:sz w:val="24"/>
          <w:szCs w:val="24"/>
        </w:rPr>
        <w:t>р.т</w:t>
      </w:r>
      <w:proofErr w:type="spellEnd"/>
      <w:r w:rsidRPr="002B5321">
        <w:rPr>
          <w:sz w:val="24"/>
          <w:szCs w:val="24"/>
        </w:rPr>
        <w:t>.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 Дедвейт – </w:t>
      </w:r>
      <w:r w:rsidR="00202B97">
        <w:rPr>
          <w:sz w:val="24"/>
          <w:szCs w:val="24"/>
        </w:rPr>
        <w:t>316</w:t>
      </w:r>
      <w:r w:rsidRPr="002B5321">
        <w:rPr>
          <w:sz w:val="24"/>
          <w:szCs w:val="24"/>
        </w:rPr>
        <w:t xml:space="preserve"> т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 </w:t>
      </w:r>
      <w:r w:rsidRPr="000733A3">
        <w:rPr>
          <w:sz w:val="24"/>
          <w:szCs w:val="24"/>
        </w:rPr>
        <w:t xml:space="preserve">Водоизмещение </w:t>
      </w:r>
      <w:r w:rsidR="00202B97" w:rsidRPr="000733A3">
        <w:rPr>
          <w:sz w:val="24"/>
          <w:szCs w:val="24"/>
        </w:rPr>
        <w:t xml:space="preserve">- </w:t>
      </w:r>
      <w:r w:rsidR="000733A3" w:rsidRPr="000733A3">
        <w:rPr>
          <w:sz w:val="24"/>
          <w:szCs w:val="24"/>
        </w:rPr>
        <w:t>960</w:t>
      </w:r>
      <w:r w:rsidRPr="000733A3">
        <w:rPr>
          <w:sz w:val="24"/>
          <w:szCs w:val="24"/>
        </w:rPr>
        <w:t xml:space="preserve"> т</w:t>
      </w:r>
    </w:p>
    <w:p w:rsidR="00596B1A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 Длина наибольшая – 5</w:t>
      </w:r>
      <w:r w:rsidR="004A079C">
        <w:rPr>
          <w:sz w:val="24"/>
          <w:szCs w:val="24"/>
        </w:rPr>
        <w:t>3,74</w:t>
      </w:r>
      <w:r w:rsidRPr="002B5321">
        <w:rPr>
          <w:sz w:val="24"/>
          <w:szCs w:val="24"/>
        </w:rPr>
        <w:t>м</w:t>
      </w:r>
    </w:p>
    <w:p w:rsidR="000733A3" w:rsidRPr="002B5321" w:rsidRDefault="000733A3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Длина между перпендикулярами – 46,2 м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Ширина – </w:t>
      </w:r>
      <w:r w:rsidR="004A079C">
        <w:rPr>
          <w:sz w:val="24"/>
          <w:szCs w:val="24"/>
        </w:rPr>
        <w:t>10,5</w:t>
      </w:r>
      <w:r w:rsidRPr="002B5321">
        <w:rPr>
          <w:sz w:val="24"/>
          <w:szCs w:val="24"/>
        </w:rPr>
        <w:t xml:space="preserve"> м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t xml:space="preserve"> Высота борта – </w:t>
      </w:r>
      <w:r w:rsidR="004A079C">
        <w:rPr>
          <w:sz w:val="24"/>
          <w:szCs w:val="24"/>
        </w:rPr>
        <w:t>6</w:t>
      </w:r>
      <w:r w:rsidRPr="002B5321">
        <w:rPr>
          <w:sz w:val="24"/>
          <w:szCs w:val="24"/>
        </w:rPr>
        <w:t>,0 м</w:t>
      </w:r>
    </w:p>
    <w:p w:rsidR="00596B1A" w:rsidRPr="002B5321" w:rsidRDefault="00596B1A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 w:rsidRPr="002B5321">
        <w:rPr>
          <w:sz w:val="24"/>
          <w:szCs w:val="24"/>
        </w:rPr>
        <w:lastRenderedPageBreak/>
        <w:t xml:space="preserve"> Осадка – </w:t>
      </w:r>
      <w:r w:rsidR="004A079C">
        <w:rPr>
          <w:sz w:val="24"/>
          <w:szCs w:val="24"/>
        </w:rPr>
        <w:t>4,</w:t>
      </w:r>
      <w:r w:rsidR="000733A3">
        <w:rPr>
          <w:sz w:val="24"/>
          <w:szCs w:val="24"/>
        </w:rPr>
        <w:t>4</w:t>
      </w:r>
      <w:r w:rsidRPr="002B5321">
        <w:rPr>
          <w:sz w:val="24"/>
          <w:szCs w:val="24"/>
        </w:rPr>
        <w:t xml:space="preserve"> м</w:t>
      </w:r>
    </w:p>
    <w:p w:rsidR="00596B1A" w:rsidRDefault="000341AE" w:rsidP="00596B1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254000</wp:posOffset>
            </wp:positionH>
            <wp:positionV relativeFrom="page">
              <wp:posOffset>544830</wp:posOffset>
            </wp:positionV>
            <wp:extent cx="2429510" cy="3243580"/>
            <wp:effectExtent l="0" t="0" r="0" b="0"/>
            <wp:wrapSquare wrapText="bothSides"/>
            <wp:docPr id="82279977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99779" name="Рисунок 8227997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B1A" w:rsidRPr="002B5321">
        <w:rPr>
          <w:sz w:val="24"/>
          <w:szCs w:val="24"/>
        </w:rPr>
        <w:t xml:space="preserve"> Скорость – 1</w:t>
      </w:r>
      <w:r w:rsidR="000733A3">
        <w:rPr>
          <w:sz w:val="24"/>
          <w:szCs w:val="24"/>
        </w:rPr>
        <w:t>1</w:t>
      </w:r>
      <w:r w:rsidR="002B5321">
        <w:rPr>
          <w:sz w:val="24"/>
          <w:szCs w:val="24"/>
        </w:rPr>
        <w:t xml:space="preserve"> </w:t>
      </w:r>
      <w:r w:rsidR="004A079C">
        <w:rPr>
          <w:sz w:val="24"/>
          <w:szCs w:val="24"/>
        </w:rPr>
        <w:t>узлов</w:t>
      </w:r>
    </w:p>
    <w:p w:rsidR="005418C2" w:rsidRDefault="004A079C" w:rsidP="005418C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33600" cy="3243600"/>
            <wp:effectExtent l="0" t="0" r="5080" b="0"/>
            <wp:docPr id="16718492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849241" name="Рисунок 167184924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00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5418C2" w:rsidRPr="005418C2" w:rsidRDefault="005418C2" w:rsidP="005418C2">
      <w:pPr>
        <w:rPr>
          <w:sz w:val="24"/>
          <w:szCs w:val="24"/>
        </w:rPr>
      </w:pPr>
      <w:r>
        <w:rPr>
          <w:sz w:val="24"/>
          <w:szCs w:val="24"/>
        </w:rPr>
        <w:t xml:space="preserve">В период </w:t>
      </w:r>
      <w:r w:rsidR="00F01EFA">
        <w:rPr>
          <w:sz w:val="24"/>
          <w:szCs w:val="24"/>
        </w:rPr>
        <w:t>ноябрь-декабрь 2022</w:t>
      </w:r>
      <w:r>
        <w:rPr>
          <w:sz w:val="24"/>
          <w:szCs w:val="24"/>
        </w:rPr>
        <w:t xml:space="preserve"> года произведен ремонт судна </w:t>
      </w:r>
      <w:r w:rsidR="00F01EFA">
        <w:rPr>
          <w:sz w:val="24"/>
          <w:szCs w:val="24"/>
        </w:rPr>
        <w:t xml:space="preserve">в рамках Промежуточного </w:t>
      </w:r>
      <w:r w:rsidR="000733A3">
        <w:rPr>
          <w:sz w:val="24"/>
          <w:szCs w:val="24"/>
        </w:rPr>
        <w:t>освидетельствования РМРС</w:t>
      </w:r>
      <w:r>
        <w:rPr>
          <w:sz w:val="24"/>
          <w:szCs w:val="24"/>
        </w:rPr>
        <w:t xml:space="preserve">, </w:t>
      </w:r>
      <w:r w:rsidR="000733A3">
        <w:rPr>
          <w:sz w:val="24"/>
          <w:szCs w:val="24"/>
        </w:rPr>
        <w:t>ДОК с выемкой вала</w:t>
      </w:r>
      <w:r>
        <w:rPr>
          <w:sz w:val="24"/>
          <w:szCs w:val="24"/>
        </w:rPr>
        <w:t xml:space="preserve">. Документы РМРС </w:t>
      </w:r>
      <w:r w:rsidR="00F01EFA">
        <w:rPr>
          <w:sz w:val="24"/>
          <w:szCs w:val="24"/>
        </w:rPr>
        <w:t>до 26 марта 2025</w:t>
      </w:r>
      <w:r>
        <w:rPr>
          <w:sz w:val="24"/>
          <w:szCs w:val="24"/>
        </w:rPr>
        <w:t xml:space="preserve"> </w:t>
      </w:r>
      <w:r w:rsidR="00F01EFA">
        <w:rPr>
          <w:sz w:val="24"/>
          <w:szCs w:val="24"/>
        </w:rPr>
        <w:t>год</w:t>
      </w:r>
      <w:r>
        <w:rPr>
          <w:sz w:val="24"/>
          <w:szCs w:val="24"/>
        </w:rPr>
        <w:t xml:space="preserve">. Судно в </w:t>
      </w:r>
      <w:r w:rsidR="000733A3">
        <w:rPr>
          <w:sz w:val="24"/>
          <w:szCs w:val="24"/>
        </w:rPr>
        <w:t>хорошем</w:t>
      </w:r>
      <w:r>
        <w:rPr>
          <w:sz w:val="24"/>
          <w:szCs w:val="24"/>
        </w:rPr>
        <w:t xml:space="preserve"> тех состоянии. Укомплектовано про</w:t>
      </w:r>
      <w:r w:rsidR="00F01EFA">
        <w:rPr>
          <w:sz w:val="24"/>
          <w:szCs w:val="24"/>
        </w:rPr>
        <w:t>мв</w:t>
      </w:r>
      <w:r>
        <w:rPr>
          <w:sz w:val="24"/>
          <w:szCs w:val="24"/>
        </w:rPr>
        <w:t>ооружением.</w:t>
      </w:r>
    </w:p>
    <w:p w:rsidR="002B5321" w:rsidRPr="006D0C31" w:rsidRDefault="006D0C31" w:rsidP="006D0C31">
      <w:pPr>
        <w:jc w:val="center"/>
        <w:rPr>
          <w:b/>
          <w:sz w:val="24"/>
          <w:szCs w:val="24"/>
        </w:rPr>
      </w:pPr>
      <w:r w:rsidRPr="006D0C31">
        <w:rPr>
          <w:b/>
          <w:sz w:val="24"/>
          <w:szCs w:val="24"/>
        </w:rPr>
        <w:t>Механизмы</w:t>
      </w:r>
    </w:p>
    <w:p w:rsidR="006D0C31" w:rsidRPr="004F3254" w:rsidRDefault="002B5321" w:rsidP="00A87387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двигатель </w:t>
      </w:r>
      <w:r w:rsidR="000733A3">
        <w:rPr>
          <w:sz w:val="24"/>
          <w:szCs w:val="24"/>
        </w:rPr>
        <w:t>8</w:t>
      </w:r>
      <w:r w:rsidR="000733A3">
        <w:rPr>
          <w:sz w:val="24"/>
          <w:szCs w:val="24"/>
          <w:lang w:val="en-US"/>
        </w:rPr>
        <w:t>NVD</w:t>
      </w:r>
      <w:r w:rsidR="000733A3" w:rsidRPr="000733A3">
        <w:rPr>
          <w:sz w:val="24"/>
          <w:szCs w:val="24"/>
        </w:rPr>
        <w:t xml:space="preserve"> 48</w:t>
      </w:r>
      <w:r w:rsidR="000733A3">
        <w:rPr>
          <w:sz w:val="24"/>
          <w:szCs w:val="24"/>
          <w:lang w:val="en-US"/>
        </w:rPr>
        <w:t>A</w:t>
      </w:r>
      <w:r w:rsidR="000733A3" w:rsidRPr="000733A3">
        <w:rPr>
          <w:sz w:val="24"/>
          <w:szCs w:val="24"/>
        </w:rPr>
        <w:t>-2</w:t>
      </w:r>
      <w:r w:rsidR="000733A3"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,</w:t>
      </w:r>
      <w:r w:rsidR="009311DC" w:rsidRPr="009311DC">
        <w:rPr>
          <w:sz w:val="24"/>
          <w:szCs w:val="24"/>
        </w:rPr>
        <w:t xml:space="preserve"> </w:t>
      </w:r>
      <w:r w:rsidR="009311DC">
        <w:rPr>
          <w:sz w:val="24"/>
          <w:szCs w:val="24"/>
        </w:rPr>
        <w:t>мощность 971 кВт,</w:t>
      </w:r>
      <w:r>
        <w:rPr>
          <w:sz w:val="24"/>
          <w:szCs w:val="24"/>
        </w:rPr>
        <w:t xml:space="preserve"> </w:t>
      </w:r>
      <w:r w:rsidR="000D5C4F">
        <w:rPr>
          <w:sz w:val="24"/>
          <w:szCs w:val="24"/>
        </w:rPr>
        <w:t xml:space="preserve">ВРШ, носовое подруливающее устройство, </w:t>
      </w:r>
      <w:r>
        <w:rPr>
          <w:sz w:val="24"/>
          <w:szCs w:val="24"/>
        </w:rPr>
        <w:t>год постройки 198</w:t>
      </w:r>
      <w:r w:rsidR="00F01EFA">
        <w:rPr>
          <w:sz w:val="24"/>
          <w:szCs w:val="24"/>
        </w:rPr>
        <w:t>9</w:t>
      </w:r>
      <w:r>
        <w:rPr>
          <w:sz w:val="24"/>
          <w:szCs w:val="24"/>
        </w:rPr>
        <w:t xml:space="preserve">, страна постройки </w:t>
      </w:r>
      <w:r w:rsidR="00F01EFA">
        <w:rPr>
          <w:sz w:val="24"/>
          <w:szCs w:val="24"/>
        </w:rPr>
        <w:t xml:space="preserve">СССР Киев. </w:t>
      </w:r>
      <w:r>
        <w:rPr>
          <w:sz w:val="24"/>
          <w:szCs w:val="24"/>
        </w:rPr>
        <w:t xml:space="preserve">Суточный расход (топливо </w:t>
      </w:r>
      <w:r>
        <w:rPr>
          <w:sz w:val="24"/>
          <w:szCs w:val="24"/>
          <w:lang w:val="en-US"/>
        </w:rPr>
        <w:t>MGO</w:t>
      </w:r>
      <w:r w:rsidRPr="002B5321">
        <w:rPr>
          <w:sz w:val="24"/>
          <w:szCs w:val="24"/>
        </w:rPr>
        <w:t xml:space="preserve"> </w:t>
      </w:r>
      <w:r w:rsidR="00F01EFA">
        <w:rPr>
          <w:sz w:val="24"/>
          <w:szCs w:val="24"/>
        </w:rPr>
        <w:t>5</w:t>
      </w:r>
      <w:r w:rsidRPr="002B5321">
        <w:rPr>
          <w:sz w:val="24"/>
          <w:szCs w:val="24"/>
        </w:rPr>
        <w:t>.0</w:t>
      </w:r>
      <w:r>
        <w:rPr>
          <w:sz w:val="24"/>
          <w:szCs w:val="24"/>
        </w:rPr>
        <w:t xml:space="preserve"> тонн </w:t>
      </w:r>
      <w:r w:rsidR="00F01EFA">
        <w:rPr>
          <w:sz w:val="24"/>
          <w:szCs w:val="24"/>
        </w:rPr>
        <w:t>ППХ</w:t>
      </w:r>
      <w:r>
        <w:rPr>
          <w:sz w:val="24"/>
          <w:szCs w:val="24"/>
        </w:rPr>
        <w:t xml:space="preserve">, </w:t>
      </w:r>
      <w:r w:rsidR="00F01EFA">
        <w:rPr>
          <w:sz w:val="24"/>
          <w:szCs w:val="24"/>
        </w:rPr>
        <w:t>3.5</w:t>
      </w:r>
      <w:r>
        <w:rPr>
          <w:sz w:val="24"/>
          <w:szCs w:val="24"/>
        </w:rPr>
        <w:t xml:space="preserve"> тонн </w:t>
      </w:r>
      <w:r w:rsidR="00F01EFA">
        <w:rPr>
          <w:sz w:val="24"/>
          <w:szCs w:val="24"/>
        </w:rPr>
        <w:t>на промысле</w:t>
      </w:r>
      <w:r>
        <w:rPr>
          <w:sz w:val="24"/>
          <w:szCs w:val="24"/>
        </w:rPr>
        <w:t xml:space="preserve">) полный бункер </w:t>
      </w:r>
      <w:r w:rsidR="00F01EFA">
        <w:rPr>
          <w:sz w:val="24"/>
          <w:szCs w:val="24"/>
        </w:rPr>
        <w:t>150</w:t>
      </w:r>
      <w:r>
        <w:rPr>
          <w:sz w:val="24"/>
          <w:szCs w:val="24"/>
        </w:rPr>
        <w:t xml:space="preserve"> тонн.</w:t>
      </w:r>
      <w:r w:rsidR="000733A3" w:rsidRPr="000733A3">
        <w:rPr>
          <w:sz w:val="24"/>
          <w:szCs w:val="24"/>
        </w:rPr>
        <w:t xml:space="preserve"> </w:t>
      </w:r>
      <w:r w:rsidR="000733A3">
        <w:rPr>
          <w:sz w:val="24"/>
          <w:szCs w:val="24"/>
        </w:rPr>
        <w:t xml:space="preserve">Валогенератор </w:t>
      </w:r>
      <w:r w:rsidR="004F3254">
        <w:rPr>
          <w:sz w:val="24"/>
          <w:szCs w:val="24"/>
        </w:rPr>
        <w:t xml:space="preserve">300 кВт. </w:t>
      </w:r>
      <w:r>
        <w:rPr>
          <w:sz w:val="24"/>
          <w:szCs w:val="24"/>
        </w:rPr>
        <w:t xml:space="preserve"> </w:t>
      </w:r>
      <w:r w:rsidR="000733A3" w:rsidRPr="004F3254">
        <w:rPr>
          <w:sz w:val="24"/>
          <w:szCs w:val="24"/>
        </w:rPr>
        <w:t>Вспомогательн</w:t>
      </w:r>
      <w:r w:rsidR="00AA47C1" w:rsidRPr="004F3254">
        <w:rPr>
          <w:sz w:val="24"/>
          <w:szCs w:val="24"/>
        </w:rPr>
        <w:t>ы</w:t>
      </w:r>
      <w:r w:rsidR="000733A3" w:rsidRPr="004F3254">
        <w:rPr>
          <w:sz w:val="24"/>
          <w:szCs w:val="24"/>
        </w:rPr>
        <w:t>й дизель генератор</w:t>
      </w:r>
      <w:r w:rsidR="00AA47C1" w:rsidRPr="004F3254">
        <w:rPr>
          <w:sz w:val="24"/>
          <w:szCs w:val="24"/>
        </w:rPr>
        <w:t xml:space="preserve"> (</w:t>
      </w:r>
      <w:r w:rsidR="004F3254" w:rsidRPr="004F3254">
        <w:rPr>
          <w:sz w:val="24"/>
          <w:szCs w:val="24"/>
        </w:rPr>
        <w:t xml:space="preserve">6ЧН18/22) 3 </w:t>
      </w:r>
      <w:r w:rsidR="00F01EFA" w:rsidRPr="004F3254">
        <w:rPr>
          <w:sz w:val="24"/>
          <w:szCs w:val="24"/>
        </w:rPr>
        <w:t xml:space="preserve">штуки по </w:t>
      </w:r>
      <w:r w:rsidR="004F3254" w:rsidRPr="004F3254">
        <w:rPr>
          <w:sz w:val="24"/>
          <w:szCs w:val="24"/>
        </w:rPr>
        <w:t>160</w:t>
      </w:r>
      <w:r w:rsidR="004F3254">
        <w:rPr>
          <w:sz w:val="24"/>
          <w:szCs w:val="24"/>
        </w:rPr>
        <w:t xml:space="preserve"> кВт. Паровой котел </w:t>
      </w:r>
      <w:r w:rsidR="004F3254">
        <w:rPr>
          <w:sz w:val="24"/>
          <w:szCs w:val="24"/>
          <w:lang w:val="en-US"/>
        </w:rPr>
        <w:t>LPS</w:t>
      </w:r>
      <w:r w:rsidR="004F3254" w:rsidRPr="004F3254">
        <w:rPr>
          <w:sz w:val="24"/>
          <w:szCs w:val="24"/>
        </w:rPr>
        <w:t xml:space="preserve"> 275 </w:t>
      </w:r>
      <w:r w:rsidR="004F3254">
        <w:rPr>
          <w:sz w:val="24"/>
          <w:szCs w:val="24"/>
          <w:lang w:val="en-US"/>
        </w:rPr>
        <w:t>M</w:t>
      </w:r>
      <w:r w:rsidR="004F3254" w:rsidRPr="004F3254">
        <w:rPr>
          <w:sz w:val="24"/>
          <w:szCs w:val="24"/>
        </w:rPr>
        <w:t xml:space="preserve"> – </w:t>
      </w:r>
      <w:r w:rsidR="004F3254">
        <w:rPr>
          <w:sz w:val="24"/>
          <w:szCs w:val="24"/>
        </w:rPr>
        <w:t xml:space="preserve">суточный расход 800 кг. </w:t>
      </w:r>
      <w:proofErr w:type="spellStart"/>
      <w:r w:rsidR="004F3254">
        <w:rPr>
          <w:sz w:val="24"/>
          <w:szCs w:val="24"/>
        </w:rPr>
        <w:t>Реф</w:t>
      </w:r>
      <w:proofErr w:type="spellEnd"/>
      <w:r w:rsidR="004F3254">
        <w:rPr>
          <w:sz w:val="24"/>
          <w:szCs w:val="24"/>
        </w:rPr>
        <w:t xml:space="preserve"> компрессор </w:t>
      </w:r>
      <w:r w:rsidR="004F3254">
        <w:rPr>
          <w:sz w:val="24"/>
          <w:szCs w:val="24"/>
          <w:lang w:val="en-US"/>
        </w:rPr>
        <w:t>MYCOM</w:t>
      </w:r>
      <w:r w:rsidR="004F3254">
        <w:rPr>
          <w:sz w:val="24"/>
          <w:szCs w:val="24"/>
        </w:rPr>
        <w:t xml:space="preserve"> 6</w:t>
      </w:r>
      <w:r w:rsidR="004F3254">
        <w:rPr>
          <w:sz w:val="24"/>
          <w:szCs w:val="24"/>
          <w:lang w:val="en-US"/>
        </w:rPr>
        <w:t>WB</w:t>
      </w:r>
      <w:r w:rsidR="004F3254" w:rsidRPr="004F3254">
        <w:rPr>
          <w:sz w:val="24"/>
          <w:szCs w:val="24"/>
        </w:rPr>
        <w:t xml:space="preserve"> </w:t>
      </w:r>
      <w:r w:rsidR="004F3254">
        <w:rPr>
          <w:sz w:val="24"/>
          <w:szCs w:val="24"/>
        </w:rPr>
        <w:t xml:space="preserve">поршневой для обеспечения трюма, </w:t>
      </w:r>
      <w:r w:rsidR="004F3254">
        <w:rPr>
          <w:sz w:val="24"/>
          <w:szCs w:val="24"/>
          <w:lang w:val="en-US"/>
        </w:rPr>
        <w:t>BITZER</w:t>
      </w:r>
      <w:r w:rsidR="004F3254" w:rsidRPr="004F3254">
        <w:rPr>
          <w:sz w:val="24"/>
          <w:szCs w:val="24"/>
        </w:rPr>
        <w:t xml:space="preserve"> </w:t>
      </w:r>
      <w:r w:rsidR="004F3254">
        <w:rPr>
          <w:sz w:val="24"/>
          <w:szCs w:val="24"/>
          <w:lang w:val="en-US"/>
        </w:rPr>
        <w:t>HSN</w:t>
      </w:r>
      <w:r w:rsidR="004F3254" w:rsidRPr="004F3254">
        <w:rPr>
          <w:sz w:val="24"/>
          <w:szCs w:val="24"/>
        </w:rPr>
        <w:t xml:space="preserve"> 7451-60-40</w:t>
      </w:r>
      <w:r w:rsidR="004F3254">
        <w:rPr>
          <w:sz w:val="24"/>
          <w:szCs w:val="24"/>
          <w:lang w:val="en-US"/>
        </w:rPr>
        <w:t>P</w:t>
      </w:r>
      <w:r w:rsidR="004F3254" w:rsidRPr="004F3254">
        <w:rPr>
          <w:sz w:val="24"/>
          <w:szCs w:val="24"/>
        </w:rPr>
        <w:t xml:space="preserve"> </w:t>
      </w:r>
      <w:r w:rsidR="004F3254">
        <w:rPr>
          <w:sz w:val="24"/>
          <w:szCs w:val="24"/>
        </w:rPr>
        <w:t>винтовой для обеспечения рассольной установки.</w:t>
      </w:r>
    </w:p>
    <w:p w:rsidR="006D0C31" w:rsidRDefault="006D0C31" w:rsidP="006D0C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Цех по переработки </w:t>
      </w:r>
      <w:r w:rsidR="000733A3">
        <w:rPr>
          <w:b/>
          <w:sz w:val="24"/>
          <w:szCs w:val="24"/>
        </w:rPr>
        <w:t>краба</w:t>
      </w:r>
    </w:p>
    <w:p w:rsidR="000341AE" w:rsidRPr="000341AE" w:rsidRDefault="005418C2" w:rsidP="000341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3A3">
        <w:rPr>
          <w:sz w:val="24"/>
          <w:szCs w:val="24"/>
        </w:rPr>
        <w:t xml:space="preserve">Крабовый </w:t>
      </w:r>
      <w:r>
        <w:rPr>
          <w:sz w:val="24"/>
          <w:szCs w:val="24"/>
        </w:rPr>
        <w:t xml:space="preserve">бункер </w:t>
      </w:r>
      <w:r w:rsidR="00F01EFA">
        <w:rPr>
          <w:sz w:val="24"/>
          <w:szCs w:val="24"/>
        </w:rPr>
        <w:t>1</w:t>
      </w:r>
      <w:r>
        <w:rPr>
          <w:sz w:val="24"/>
          <w:szCs w:val="24"/>
        </w:rPr>
        <w:t xml:space="preserve"> штук</w:t>
      </w:r>
      <w:r w:rsidR="00F01EFA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из нержавеющей стали на </w:t>
      </w:r>
      <w:r w:rsidR="00F01EFA">
        <w:rPr>
          <w:sz w:val="24"/>
          <w:szCs w:val="24"/>
        </w:rPr>
        <w:t>1.5</w:t>
      </w:r>
      <w:r>
        <w:rPr>
          <w:sz w:val="24"/>
          <w:szCs w:val="24"/>
        </w:rPr>
        <w:t xml:space="preserve"> тонн сырца, </w:t>
      </w:r>
      <w:r w:rsidR="000D5C4F">
        <w:rPr>
          <w:sz w:val="24"/>
          <w:szCs w:val="24"/>
        </w:rPr>
        <w:t>краборазделочная машина на 4 рабочих места, корзины для варки 10 кг и 20 кг.</w:t>
      </w:r>
      <w:r w:rsidR="000733A3">
        <w:rPr>
          <w:sz w:val="24"/>
          <w:szCs w:val="24"/>
        </w:rPr>
        <w:t xml:space="preserve"> </w:t>
      </w:r>
      <w:r w:rsidR="000D5C4F">
        <w:rPr>
          <w:sz w:val="24"/>
          <w:szCs w:val="24"/>
        </w:rPr>
        <w:t>Ванные для рассольной заморозки</w:t>
      </w:r>
      <w:r w:rsidR="00CF7EF3" w:rsidRPr="00CF7EF3">
        <w:rPr>
          <w:sz w:val="24"/>
          <w:szCs w:val="24"/>
        </w:rPr>
        <w:t xml:space="preserve"> </w:t>
      </w:r>
      <w:r w:rsidR="000733A3">
        <w:rPr>
          <w:sz w:val="24"/>
          <w:szCs w:val="24"/>
        </w:rPr>
        <w:t xml:space="preserve">краба </w:t>
      </w:r>
      <w:r w:rsidR="000D5C4F">
        <w:rPr>
          <w:sz w:val="24"/>
          <w:szCs w:val="24"/>
        </w:rPr>
        <w:t>5 штук, котлы для варки краба 4 штуки.</w:t>
      </w:r>
      <w:r w:rsidR="000733A3">
        <w:rPr>
          <w:sz w:val="24"/>
          <w:szCs w:val="24"/>
        </w:rPr>
        <w:t xml:space="preserve"> Суточная производительность краб стригун 15 </w:t>
      </w:r>
      <w:proofErr w:type="spellStart"/>
      <w:r w:rsidR="000733A3">
        <w:rPr>
          <w:sz w:val="24"/>
          <w:szCs w:val="24"/>
        </w:rPr>
        <w:t>тн</w:t>
      </w:r>
      <w:proofErr w:type="spellEnd"/>
      <w:r w:rsidR="000733A3">
        <w:rPr>
          <w:sz w:val="24"/>
          <w:szCs w:val="24"/>
        </w:rPr>
        <w:t xml:space="preserve">, краб камчатский 18 </w:t>
      </w:r>
      <w:proofErr w:type="spellStart"/>
      <w:r w:rsidR="000733A3">
        <w:rPr>
          <w:sz w:val="24"/>
          <w:szCs w:val="24"/>
        </w:rPr>
        <w:t>тн</w:t>
      </w:r>
      <w:proofErr w:type="spellEnd"/>
      <w:r w:rsidR="00AA47C1">
        <w:rPr>
          <w:sz w:val="24"/>
          <w:szCs w:val="24"/>
        </w:rPr>
        <w:t>.</w:t>
      </w:r>
      <w:r w:rsidR="004F3254">
        <w:rPr>
          <w:sz w:val="24"/>
          <w:szCs w:val="24"/>
        </w:rPr>
        <w:t xml:space="preserve"> Объем трюма 375 кубов, 90 </w:t>
      </w:r>
      <w:proofErr w:type="spellStart"/>
      <w:r w:rsidR="004F3254">
        <w:rPr>
          <w:sz w:val="24"/>
          <w:szCs w:val="24"/>
        </w:rPr>
        <w:t>тн</w:t>
      </w:r>
      <w:proofErr w:type="spellEnd"/>
      <w:r w:rsidR="004F3254">
        <w:rPr>
          <w:sz w:val="24"/>
          <w:szCs w:val="24"/>
        </w:rPr>
        <w:t xml:space="preserve"> продукции в 10 кг таре.</w:t>
      </w:r>
    </w:p>
    <w:p w:rsidR="00CF7EF3" w:rsidRPr="000733A3" w:rsidRDefault="009A04C2" w:rsidP="000733A3">
      <w:pPr>
        <w:tabs>
          <w:tab w:val="left" w:pos="6045"/>
        </w:tabs>
        <w:jc w:val="center"/>
        <w:rPr>
          <w:b/>
          <w:sz w:val="28"/>
          <w:szCs w:val="28"/>
        </w:rPr>
      </w:pPr>
      <w:r w:rsidRPr="009A04C2">
        <w:rPr>
          <w:b/>
          <w:sz w:val="28"/>
          <w:szCs w:val="28"/>
        </w:rPr>
        <w:t xml:space="preserve">Промысловые механизмы и </w:t>
      </w:r>
      <w:proofErr w:type="spellStart"/>
      <w:r w:rsidRPr="009A04C2">
        <w:rPr>
          <w:b/>
          <w:sz w:val="28"/>
          <w:szCs w:val="28"/>
        </w:rPr>
        <w:t>промвооружение</w:t>
      </w:r>
      <w:proofErr w:type="spellEnd"/>
    </w:p>
    <w:p w:rsidR="00D61A62" w:rsidRPr="00B65CA1" w:rsidRDefault="000D5C4F" w:rsidP="00B65CA1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Выборочная машина с тяговым</w:t>
      </w:r>
      <w:r w:rsidR="008E63BB">
        <w:rPr>
          <w:sz w:val="24"/>
          <w:szCs w:val="24"/>
        </w:rPr>
        <w:t xml:space="preserve"> усилием</w:t>
      </w:r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тн</w:t>
      </w:r>
      <w:proofErr w:type="spellEnd"/>
      <w:r>
        <w:rPr>
          <w:sz w:val="24"/>
          <w:szCs w:val="24"/>
        </w:rPr>
        <w:t>, подходит для добычи глубоководного краба.</w:t>
      </w:r>
      <w:r w:rsidR="000733A3">
        <w:rPr>
          <w:sz w:val="24"/>
          <w:szCs w:val="24"/>
        </w:rPr>
        <w:t xml:space="preserve"> </w:t>
      </w:r>
      <w:r w:rsidR="009311DC">
        <w:rPr>
          <w:sz w:val="24"/>
          <w:szCs w:val="24"/>
        </w:rPr>
        <w:t>«</w:t>
      </w:r>
      <w:r>
        <w:rPr>
          <w:sz w:val="24"/>
          <w:szCs w:val="24"/>
        </w:rPr>
        <w:t>Кошара</w:t>
      </w:r>
      <w:r w:rsidR="009311DC">
        <w:rPr>
          <w:sz w:val="24"/>
          <w:szCs w:val="24"/>
        </w:rPr>
        <w:t>»</w:t>
      </w:r>
      <w:r>
        <w:rPr>
          <w:sz w:val="24"/>
          <w:szCs w:val="24"/>
        </w:rPr>
        <w:t xml:space="preserve"> на 18 порядков по 120 ловушек. </w:t>
      </w:r>
      <w:r w:rsidR="008E63BB">
        <w:rPr>
          <w:sz w:val="24"/>
          <w:szCs w:val="24"/>
        </w:rPr>
        <w:t xml:space="preserve">Ловушка конусная на борту в </w:t>
      </w:r>
      <w:r w:rsidR="009311DC">
        <w:rPr>
          <w:sz w:val="24"/>
          <w:szCs w:val="24"/>
        </w:rPr>
        <w:t>количестве 3600</w:t>
      </w:r>
      <w:r>
        <w:rPr>
          <w:sz w:val="24"/>
          <w:szCs w:val="24"/>
        </w:rPr>
        <w:t xml:space="preserve"> штук.</w:t>
      </w:r>
      <w:r w:rsidR="000733A3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 кран «Аврора», траловая лебедка.</w:t>
      </w:r>
    </w:p>
    <w:p w:rsidR="00251453" w:rsidRDefault="00251453" w:rsidP="00251453">
      <w:pPr>
        <w:tabs>
          <w:tab w:val="left" w:pos="6045"/>
        </w:tabs>
        <w:jc w:val="center"/>
        <w:rPr>
          <w:b/>
          <w:sz w:val="28"/>
          <w:szCs w:val="28"/>
        </w:rPr>
      </w:pPr>
      <w:r w:rsidRPr="00D61A62">
        <w:rPr>
          <w:b/>
          <w:sz w:val="28"/>
          <w:szCs w:val="28"/>
        </w:rPr>
        <w:t>Радио</w:t>
      </w:r>
      <w:r w:rsidR="00D61A62" w:rsidRPr="00D61A62">
        <w:rPr>
          <w:b/>
          <w:sz w:val="28"/>
          <w:szCs w:val="28"/>
        </w:rPr>
        <w:t xml:space="preserve"> – навигационное оборудование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  <w:lang w:val="en-US"/>
        </w:rPr>
        <w:t>Sailor</w:t>
      </w:r>
      <w:r w:rsidRPr="000341AE">
        <w:rPr>
          <w:rFonts w:eastAsia="Times New Roman" w:cs="Times New Roman"/>
        </w:rPr>
        <w:t xml:space="preserve"> HC-4500 – ПВ радиостанция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  <w:lang w:val="en-US"/>
        </w:rPr>
        <w:t>Furuno</w:t>
      </w:r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FS</w:t>
      </w:r>
      <w:r w:rsidRPr="000341AE">
        <w:rPr>
          <w:rFonts w:eastAsia="Times New Roman" w:cs="Times New Roman"/>
        </w:rPr>
        <w:t>-1503 - ПВ радиостанция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proofErr w:type="spellStart"/>
      <w:r w:rsidRPr="000341AE">
        <w:rPr>
          <w:rFonts w:eastAsia="Times New Roman" w:cs="Times New Roman"/>
          <w:lang w:val="en-US"/>
        </w:rPr>
        <w:t>Samyung</w:t>
      </w:r>
      <w:proofErr w:type="spellEnd"/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STR</w:t>
      </w:r>
      <w:r w:rsidRPr="000341AE">
        <w:rPr>
          <w:rFonts w:eastAsia="Times New Roman" w:cs="Times New Roman"/>
        </w:rPr>
        <w:t>-6000</w:t>
      </w:r>
      <w:r w:rsidRPr="000341AE">
        <w:rPr>
          <w:rFonts w:eastAsia="Times New Roman" w:cs="Times New Roman"/>
          <w:lang w:val="en-US"/>
        </w:rPr>
        <w:t>A</w:t>
      </w:r>
      <w:r w:rsidRPr="000341AE">
        <w:rPr>
          <w:rFonts w:eastAsia="Times New Roman" w:cs="Times New Roman"/>
        </w:rPr>
        <w:t xml:space="preserve"> - УКВ</w:t>
      </w:r>
    </w:p>
    <w:p w:rsidR="000341AE" w:rsidRPr="000341AE" w:rsidRDefault="000341AE" w:rsidP="000341AE">
      <w:pPr>
        <w:spacing w:after="0"/>
        <w:rPr>
          <w:rFonts w:eastAsia="Times New Roman" w:cs="Times New Roman"/>
          <w:lang w:val="en-US"/>
        </w:rPr>
      </w:pPr>
      <w:r w:rsidRPr="000341AE">
        <w:rPr>
          <w:rFonts w:eastAsia="Times New Roman" w:cs="Times New Roman"/>
          <w:lang w:val="en-US"/>
        </w:rPr>
        <w:lastRenderedPageBreak/>
        <w:t xml:space="preserve">Furuno FM-8500 - </w:t>
      </w:r>
      <w:r w:rsidRPr="000341AE">
        <w:rPr>
          <w:rFonts w:eastAsia="Times New Roman" w:cs="Times New Roman"/>
        </w:rPr>
        <w:t>УКВ</w:t>
      </w:r>
    </w:p>
    <w:p w:rsidR="000341AE" w:rsidRPr="000341AE" w:rsidRDefault="000341AE" w:rsidP="000341AE">
      <w:pPr>
        <w:spacing w:after="0"/>
        <w:rPr>
          <w:rFonts w:eastAsia="Times New Roman" w:cs="Times New Roman"/>
          <w:lang w:val="en-US"/>
        </w:rPr>
      </w:pPr>
      <w:proofErr w:type="spellStart"/>
      <w:r w:rsidRPr="000341AE">
        <w:rPr>
          <w:rFonts w:eastAsia="Times New Roman" w:cs="Times New Roman"/>
          <w:lang w:val="en-US"/>
        </w:rPr>
        <w:t>Smartfind</w:t>
      </w:r>
      <w:proofErr w:type="spellEnd"/>
      <w:r w:rsidRPr="000341AE">
        <w:rPr>
          <w:rFonts w:eastAsia="Times New Roman" w:cs="Times New Roman"/>
          <w:lang w:val="en-US"/>
        </w:rPr>
        <w:t xml:space="preserve"> E5 – </w:t>
      </w:r>
      <w:r w:rsidRPr="000341AE">
        <w:rPr>
          <w:rFonts w:eastAsia="Times New Roman" w:cs="Times New Roman"/>
        </w:rPr>
        <w:t>АРБ</w:t>
      </w:r>
    </w:p>
    <w:p w:rsidR="000341AE" w:rsidRPr="000341AE" w:rsidRDefault="000341AE" w:rsidP="000341AE">
      <w:pPr>
        <w:spacing w:after="0"/>
        <w:rPr>
          <w:rFonts w:eastAsia="Times New Roman" w:cs="Times New Roman"/>
          <w:lang w:val="en-US"/>
        </w:rPr>
      </w:pPr>
      <w:r w:rsidRPr="000341AE">
        <w:rPr>
          <w:rFonts w:eastAsia="Times New Roman" w:cs="Times New Roman"/>
          <w:lang w:val="en-US"/>
        </w:rPr>
        <w:t xml:space="preserve">TRON SART – 2 </w:t>
      </w:r>
      <w:proofErr w:type="spellStart"/>
      <w:r w:rsidRPr="000341AE">
        <w:rPr>
          <w:rFonts w:eastAsia="Times New Roman" w:cs="Times New Roman"/>
          <w:lang w:val="en-US"/>
        </w:rPr>
        <w:t>шт</w:t>
      </w:r>
      <w:proofErr w:type="spellEnd"/>
      <w:r w:rsidRPr="000341AE">
        <w:rPr>
          <w:rFonts w:eastAsia="Times New Roman" w:cs="Times New Roman"/>
          <w:lang w:val="en-US"/>
        </w:rPr>
        <w:t xml:space="preserve"> </w:t>
      </w:r>
      <w:proofErr w:type="gramStart"/>
      <w:r w:rsidRPr="000341AE">
        <w:rPr>
          <w:rFonts w:eastAsia="Times New Roman" w:cs="Times New Roman"/>
          <w:lang w:val="en-US"/>
        </w:rPr>
        <w:t xml:space="preserve">( </w:t>
      </w:r>
      <w:r w:rsidRPr="000341AE">
        <w:rPr>
          <w:rFonts w:eastAsia="Times New Roman" w:cs="Times New Roman"/>
        </w:rPr>
        <w:t>РЛО</w:t>
      </w:r>
      <w:proofErr w:type="gramEnd"/>
      <w:r w:rsidRPr="000341AE">
        <w:rPr>
          <w:rFonts w:eastAsia="Times New Roman" w:cs="Times New Roman"/>
          <w:lang w:val="en-US"/>
        </w:rPr>
        <w:t>)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proofErr w:type="spellStart"/>
      <w:r w:rsidRPr="000341AE">
        <w:rPr>
          <w:rFonts w:eastAsia="Times New Roman" w:cs="Times New Roman"/>
          <w:lang w:val="en-US"/>
        </w:rPr>
        <w:t>Samyung</w:t>
      </w:r>
      <w:proofErr w:type="spellEnd"/>
      <w:r w:rsidRPr="000341AE">
        <w:rPr>
          <w:rFonts w:eastAsia="Times New Roman" w:cs="Times New Roman"/>
          <w:lang w:val="en-US"/>
        </w:rPr>
        <w:t xml:space="preserve"> STV-160 – 2 </w:t>
      </w:r>
      <w:proofErr w:type="spellStart"/>
      <w:r w:rsidRPr="000341AE">
        <w:rPr>
          <w:rFonts w:eastAsia="Times New Roman" w:cs="Times New Roman"/>
          <w:lang w:val="en-US"/>
        </w:rPr>
        <w:t>шт</w:t>
      </w:r>
      <w:proofErr w:type="spellEnd"/>
      <w:r w:rsidRPr="000341AE">
        <w:rPr>
          <w:rFonts w:eastAsia="Times New Roman" w:cs="Times New Roman"/>
          <w:lang w:val="en-US"/>
        </w:rPr>
        <w:t xml:space="preserve">. </w:t>
      </w:r>
      <w:r w:rsidRPr="000341AE">
        <w:rPr>
          <w:rFonts w:eastAsia="Times New Roman" w:cs="Times New Roman"/>
        </w:rPr>
        <w:t>(УКВ)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proofErr w:type="spellStart"/>
      <w:r w:rsidRPr="000341AE">
        <w:rPr>
          <w:rFonts w:eastAsia="Times New Roman" w:cs="Times New Roman"/>
          <w:lang w:val="en-US"/>
        </w:rPr>
        <w:t>Felcom</w:t>
      </w:r>
      <w:proofErr w:type="spellEnd"/>
      <w:r w:rsidRPr="000341AE">
        <w:rPr>
          <w:rFonts w:eastAsia="Times New Roman" w:cs="Times New Roman"/>
        </w:rPr>
        <w:t>-18 - 2 шт. (</w:t>
      </w:r>
      <w:proofErr w:type="spellStart"/>
      <w:r w:rsidRPr="000341AE">
        <w:rPr>
          <w:rFonts w:eastAsia="Times New Roman" w:cs="Times New Roman"/>
        </w:rPr>
        <w:t>Инмарсат</w:t>
      </w:r>
      <w:proofErr w:type="spellEnd"/>
      <w:r w:rsidRPr="000341AE">
        <w:rPr>
          <w:rFonts w:eastAsia="Times New Roman" w:cs="Times New Roman"/>
        </w:rPr>
        <w:t xml:space="preserve"> –С)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proofErr w:type="spellStart"/>
      <w:r w:rsidRPr="000341AE">
        <w:rPr>
          <w:rFonts w:eastAsia="Times New Roman" w:cs="Times New Roman"/>
          <w:lang w:val="en-US"/>
        </w:rPr>
        <w:t>Samyung</w:t>
      </w:r>
      <w:proofErr w:type="spellEnd"/>
      <w:r w:rsidRPr="000341AE">
        <w:rPr>
          <w:rFonts w:eastAsia="Times New Roman" w:cs="Times New Roman"/>
        </w:rPr>
        <w:t xml:space="preserve"> SI-30</w:t>
      </w:r>
      <w:r w:rsidRPr="000341AE">
        <w:rPr>
          <w:rFonts w:eastAsia="Times New Roman" w:cs="Times New Roman"/>
          <w:lang w:val="en-US"/>
        </w:rPr>
        <w:t>AR</w:t>
      </w:r>
      <w:r w:rsidRPr="000341AE">
        <w:rPr>
          <w:rFonts w:eastAsia="Times New Roman" w:cs="Times New Roman"/>
        </w:rPr>
        <w:t xml:space="preserve"> (АИС)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proofErr w:type="spellStart"/>
      <w:r w:rsidRPr="000341AE">
        <w:rPr>
          <w:rFonts w:eastAsia="Times New Roman" w:cs="Times New Roman"/>
          <w:lang w:val="en-US"/>
        </w:rPr>
        <w:t>Samyung</w:t>
      </w:r>
      <w:proofErr w:type="spellEnd"/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SI</w:t>
      </w:r>
      <w:r w:rsidRPr="000341AE">
        <w:rPr>
          <w:rFonts w:eastAsia="Times New Roman" w:cs="Times New Roman"/>
        </w:rPr>
        <w:t>-60 (АИС приёмник)</w:t>
      </w:r>
    </w:p>
    <w:p w:rsidR="000341AE" w:rsidRPr="000341AE" w:rsidRDefault="000341AE" w:rsidP="000341AE">
      <w:pPr>
        <w:spacing w:after="0"/>
        <w:rPr>
          <w:rFonts w:eastAsia="Times New Roman" w:cs="Times New Roman"/>
          <w:lang w:val="en-US"/>
        </w:rPr>
      </w:pPr>
      <w:r w:rsidRPr="000341AE">
        <w:rPr>
          <w:rFonts w:eastAsia="Times New Roman" w:cs="Times New Roman"/>
          <w:lang w:val="en-US"/>
        </w:rPr>
        <w:t>Furuno FR-2155 (</w:t>
      </w:r>
      <w:r w:rsidRPr="000341AE">
        <w:rPr>
          <w:rFonts w:eastAsia="Times New Roman" w:cs="Times New Roman"/>
        </w:rPr>
        <w:t>РЛС</w:t>
      </w:r>
      <w:r w:rsidRPr="000341AE">
        <w:rPr>
          <w:rFonts w:eastAsia="Times New Roman" w:cs="Times New Roman"/>
          <w:lang w:val="en-US"/>
        </w:rPr>
        <w:t>)</w:t>
      </w:r>
    </w:p>
    <w:p w:rsidR="000341AE" w:rsidRPr="000341AE" w:rsidRDefault="000341AE" w:rsidP="000341AE">
      <w:pPr>
        <w:spacing w:after="0"/>
        <w:rPr>
          <w:rFonts w:eastAsia="Times New Roman" w:cs="Times New Roman"/>
          <w:lang w:val="en-US"/>
        </w:rPr>
      </w:pPr>
      <w:r w:rsidRPr="000341AE">
        <w:rPr>
          <w:rFonts w:eastAsia="Times New Roman" w:cs="Times New Roman"/>
          <w:lang w:val="en-US"/>
        </w:rPr>
        <w:t>Furuno FAR-2127 (РЛС)</w:t>
      </w:r>
    </w:p>
    <w:p w:rsidR="000341AE" w:rsidRPr="000341AE" w:rsidRDefault="000341AE" w:rsidP="000341AE">
      <w:pPr>
        <w:spacing w:after="0"/>
        <w:rPr>
          <w:rFonts w:eastAsia="Times New Roman" w:cs="Times New Roman"/>
          <w:lang w:val="en-US"/>
        </w:rPr>
      </w:pPr>
      <w:r w:rsidRPr="000341AE">
        <w:rPr>
          <w:rFonts w:eastAsia="Times New Roman" w:cs="Times New Roman"/>
          <w:lang w:val="en-US"/>
        </w:rPr>
        <w:t xml:space="preserve">JRC AE-900 – </w:t>
      </w:r>
      <w:proofErr w:type="spellStart"/>
      <w:r w:rsidRPr="000341AE">
        <w:rPr>
          <w:rFonts w:eastAsia="Times New Roman" w:cs="Times New Roman"/>
        </w:rPr>
        <w:t>навтекс</w:t>
      </w:r>
      <w:proofErr w:type="spellEnd"/>
    </w:p>
    <w:p w:rsidR="000341AE" w:rsidRPr="000341AE" w:rsidRDefault="000341AE" w:rsidP="000341AE">
      <w:pPr>
        <w:spacing w:after="0"/>
        <w:rPr>
          <w:rFonts w:eastAsia="Times New Roman" w:cs="Times New Roman"/>
          <w:lang w:val="en-US"/>
        </w:rPr>
      </w:pPr>
      <w:proofErr w:type="spellStart"/>
      <w:r w:rsidRPr="000341AE">
        <w:rPr>
          <w:rFonts w:eastAsia="Times New Roman" w:cs="Times New Roman"/>
          <w:lang w:val="en-US"/>
        </w:rPr>
        <w:t>Samyung</w:t>
      </w:r>
      <w:proofErr w:type="spellEnd"/>
      <w:r w:rsidRPr="000341AE">
        <w:rPr>
          <w:rFonts w:eastAsia="Times New Roman" w:cs="Times New Roman"/>
          <w:lang w:val="en-US"/>
        </w:rPr>
        <w:t xml:space="preserve"> SES-5000 – </w:t>
      </w:r>
      <w:r w:rsidRPr="000341AE">
        <w:rPr>
          <w:rFonts w:eastAsia="Times New Roman" w:cs="Times New Roman"/>
        </w:rPr>
        <w:t>эхолот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proofErr w:type="spellStart"/>
      <w:r w:rsidRPr="000341AE">
        <w:rPr>
          <w:rFonts w:eastAsia="Times New Roman" w:cs="Times New Roman"/>
          <w:lang w:val="en-US"/>
        </w:rPr>
        <w:t>Navigat</w:t>
      </w:r>
      <w:proofErr w:type="spellEnd"/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X</w:t>
      </w:r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MK</w:t>
      </w:r>
      <w:r w:rsidRPr="000341AE">
        <w:rPr>
          <w:rFonts w:eastAsia="Times New Roman" w:cs="Times New Roman"/>
        </w:rPr>
        <w:t>2 – гирокомпас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</w:rPr>
        <w:t xml:space="preserve">DAC109 – 2 </w:t>
      </w:r>
      <w:proofErr w:type="spellStart"/>
      <w:r w:rsidRPr="000341AE">
        <w:rPr>
          <w:rFonts w:eastAsia="Times New Roman" w:cs="Times New Roman"/>
        </w:rPr>
        <w:t>шт</w:t>
      </w:r>
      <w:proofErr w:type="spellEnd"/>
      <w:r w:rsidRPr="000341AE">
        <w:rPr>
          <w:rFonts w:eastAsia="Times New Roman" w:cs="Times New Roman"/>
        </w:rPr>
        <w:t xml:space="preserve"> (преобразователь цифра-аналог)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  <w:lang w:val="en-US"/>
        </w:rPr>
        <w:t>FURUNO</w:t>
      </w:r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SC</w:t>
      </w:r>
      <w:r w:rsidRPr="000341AE">
        <w:rPr>
          <w:rFonts w:eastAsia="Times New Roman" w:cs="Times New Roman"/>
        </w:rPr>
        <w:t>-70 - Спутниковый компас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</w:rPr>
        <w:t xml:space="preserve">KNS </w:t>
      </w:r>
      <w:r w:rsidRPr="000341AE">
        <w:rPr>
          <w:rFonts w:eastAsia="Times New Roman" w:cs="Times New Roman"/>
          <w:lang w:val="en-US"/>
        </w:rPr>
        <w:t>Z</w:t>
      </w:r>
      <w:r w:rsidRPr="000341AE">
        <w:rPr>
          <w:rFonts w:eastAsia="Times New Roman" w:cs="Times New Roman"/>
        </w:rPr>
        <w:t>12</w:t>
      </w:r>
      <w:r w:rsidRPr="000341AE">
        <w:rPr>
          <w:rFonts w:eastAsia="Times New Roman" w:cs="Times New Roman"/>
          <w:lang w:val="en-US"/>
        </w:rPr>
        <w:t>MK</w:t>
      </w:r>
      <w:r w:rsidRPr="000341AE">
        <w:rPr>
          <w:rFonts w:eastAsia="Times New Roman" w:cs="Times New Roman"/>
        </w:rPr>
        <w:t>2 – 2 шт. (VSAT)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  <w:lang w:val="en-US"/>
        </w:rPr>
        <w:t>Sailor</w:t>
      </w:r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FBB</w:t>
      </w:r>
      <w:r w:rsidRPr="000341AE">
        <w:rPr>
          <w:rFonts w:eastAsia="Times New Roman" w:cs="Times New Roman"/>
        </w:rPr>
        <w:t xml:space="preserve">250 – </w:t>
      </w:r>
      <w:r w:rsidRPr="000341AE">
        <w:rPr>
          <w:rFonts w:eastAsia="Times New Roman" w:cs="Times New Roman"/>
          <w:lang w:val="en-US"/>
        </w:rPr>
        <w:t>c</w:t>
      </w:r>
      <w:proofErr w:type="spellStart"/>
      <w:r w:rsidRPr="000341AE">
        <w:rPr>
          <w:rFonts w:eastAsia="Times New Roman" w:cs="Times New Roman"/>
        </w:rPr>
        <w:t>путниковый</w:t>
      </w:r>
      <w:proofErr w:type="spellEnd"/>
      <w:r w:rsidRPr="000341AE">
        <w:rPr>
          <w:rFonts w:eastAsia="Times New Roman" w:cs="Times New Roman"/>
        </w:rPr>
        <w:t xml:space="preserve"> терминал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  <w:lang w:val="en-US"/>
        </w:rPr>
        <w:t>NGR</w:t>
      </w:r>
      <w:r w:rsidRPr="000341AE">
        <w:rPr>
          <w:rFonts w:eastAsia="Times New Roman" w:cs="Times New Roman"/>
        </w:rPr>
        <w:t xml:space="preserve">-3000, </w:t>
      </w:r>
      <w:proofErr w:type="spellStart"/>
      <w:r w:rsidRPr="000341AE">
        <w:rPr>
          <w:rFonts w:eastAsia="Times New Roman" w:cs="Times New Roman"/>
          <w:lang w:val="en-US"/>
        </w:rPr>
        <w:t>Samyung</w:t>
      </w:r>
      <w:proofErr w:type="spellEnd"/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N</w:t>
      </w:r>
      <w:r w:rsidRPr="000341AE">
        <w:rPr>
          <w:rFonts w:eastAsia="Times New Roman" w:cs="Times New Roman"/>
        </w:rPr>
        <w:t>500</w:t>
      </w:r>
      <w:r w:rsidRPr="000341AE">
        <w:rPr>
          <w:rFonts w:eastAsia="Times New Roman" w:cs="Times New Roman"/>
          <w:lang w:val="en-US"/>
        </w:rPr>
        <w:t>R</w:t>
      </w:r>
      <w:r w:rsidRPr="000341AE">
        <w:rPr>
          <w:rFonts w:eastAsia="Times New Roman" w:cs="Times New Roman"/>
        </w:rPr>
        <w:t xml:space="preserve">, </w:t>
      </w:r>
      <w:r w:rsidRPr="000341AE">
        <w:rPr>
          <w:rFonts w:eastAsia="Times New Roman" w:cs="Times New Roman"/>
          <w:lang w:val="en-US"/>
        </w:rPr>
        <w:t>Furuno</w:t>
      </w:r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GP</w:t>
      </w:r>
      <w:r w:rsidRPr="000341AE">
        <w:rPr>
          <w:rFonts w:eastAsia="Times New Roman" w:cs="Times New Roman"/>
        </w:rPr>
        <w:t xml:space="preserve">-3500 - </w:t>
      </w:r>
      <w:r w:rsidRPr="000341AE">
        <w:rPr>
          <w:rFonts w:eastAsia="Times New Roman" w:cs="Times New Roman"/>
          <w:lang w:val="en-US"/>
        </w:rPr>
        <w:t>GPS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r w:rsidRPr="000341AE">
        <w:rPr>
          <w:rFonts w:eastAsia="Times New Roman" w:cs="Times New Roman"/>
          <w:lang w:val="en-US"/>
        </w:rPr>
        <w:t>Bando</w:t>
      </w:r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DBPA</w:t>
      </w:r>
      <w:r w:rsidRPr="000341AE">
        <w:rPr>
          <w:rFonts w:eastAsia="Times New Roman" w:cs="Times New Roman"/>
        </w:rPr>
        <w:t>-</w:t>
      </w:r>
      <w:proofErr w:type="gramStart"/>
      <w:r w:rsidRPr="000341AE">
        <w:rPr>
          <w:rFonts w:eastAsia="Times New Roman" w:cs="Times New Roman"/>
        </w:rPr>
        <w:t>200 ,</w:t>
      </w:r>
      <w:proofErr w:type="gramEnd"/>
      <w:r w:rsidRPr="000341AE">
        <w:rPr>
          <w:rFonts w:eastAsia="Times New Roman" w:cs="Times New Roman"/>
        </w:rPr>
        <w:t xml:space="preserve"> Рябина – трансляция</w:t>
      </w:r>
    </w:p>
    <w:p w:rsidR="000341AE" w:rsidRPr="000341AE" w:rsidRDefault="000341AE" w:rsidP="000341AE">
      <w:pPr>
        <w:spacing w:after="0"/>
        <w:rPr>
          <w:rFonts w:eastAsia="Times New Roman" w:cs="Times New Roman"/>
        </w:rPr>
      </w:pPr>
      <w:proofErr w:type="spellStart"/>
      <w:r w:rsidRPr="000341AE">
        <w:rPr>
          <w:rFonts w:eastAsia="Times New Roman" w:cs="Times New Roman"/>
          <w:lang w:val="en-US"/>
        </w:rPr>
        <w:t>TimeZero</w:t>
      </w:r>
      <w:proofErr w:type="spellEnd"/>
      <w:r w:rsidRPr="000341AE">
        <w:rPr>
          <w:rFonts w:eastAsia="Times New Roman" w:cs="Times New Roman"/>
        </w:rPr>
        <w:t xml:space="preserve"> 4.1, </w:t>
      </w:r>
      <w:proofErr w:type="spellStart"/>
      <w:r w:rsidRPr="000341AE">
        <w:rPr>
          <w:rFonts w:eastAsia="Times New Roman" w:cs="Times New Roman"/>
          <w:lang w:val="en-US"/>
        </w:rPr>
        <w:t>dKart</w:t>
      </w:r>
      <w:proofErr w:type="spellEnd"/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Fishing</w:t>
      </w:r>
      <w:r w:rsidRPr="000341AE">
        <w:rPr>
          <w:rFonts w:eastAsia="Times New Roman" w:cs="Times New Roman"/>
        </w:rPr>
        <w:t xml:space="preserve"> </w:t>
      </w:r>
      <w:r w:rsidRPr="000341AE">
        <w:rPr>
          <w:rFonts w:eastAsia="Times New Roman" w:cs="Times New Roman"/>
          <w:lang w:val="en-US"/>
        </w:rPr>
        <w:t>Pro</w:t>
      </w:r>
      <w:r w:rsidRPr="000341AE">
        <w:rPr>
          <w:rFonts w:eastAsia="Times New Roman" w:cs="Times New Roman"/>
        </w:rPr>
        <w:t xml:space="preserve"> – картография</w:t>
      </w:r>
    </w:p>
    <w:p w:rsidR="000341AE" w:rsidRDefault="000341AE" w:rsidP="000341AE">
      <w:pPr>
        <w:tabs>
          <w:tab w:val="left" w:pos="6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Жилой отсек </w:t>
      </w:r>
    </w:p>
    <w:p w:rsidR="000341AE" w:rsidRPr="000341AE" w:rsidRDefault="000341AE" w:rsidP="000341AE">
      <w:pPr>
        <w:tabs>
          <w:tab w:val="left" w:pos="604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Фактически 29 койка-мест </w:t>
      </w:r>
      <w:proofErr w:type="gramStart"/>
      <w:r>
        <w:rPr>
          <w:bCs/>
          <w:sz w:val="24"/>
          <w:szCs w:val="24"/>
        </w:rPr>
        <w:t>( 1</w:t>
      </w:r>
      <w:proofErr w:type="gramEnd"/>
      <w:r>
        <w:rPr>
          <w:bCs/>
          <w:sz w:val="24"/>
          <w:szCs w:val="24"/>
        </w:rPr>
        <w:t xml:space="preserve"> мест – 5 кают, 2-х местных – 6 кают, 3-х местных – 4 каюты). Индивидуальных спасательных средств на 29 членов экипажа.</w:t>
      </w:r>
    </w:p>
    <w:p w:rsidR="008E63BB" w:rsidRPr="00D61A62" w:rsidRDefault="008E63BB" w:rsidP="000341AE">
      <w:pPr>
        <w:tabs>
          <w:tab w:val="left" w:pos="6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общего расположения</w:t>
      </w:r>
    </w:p>
    <w:p w:rsidR="00251453" w:rsidRDefault="00251453" w:rsidP="005418C2">
      <w:pPr>
        <w:tabs>
          <w:tab w:val="left" w:pos="6045"/>
        </w:tabs>
        <w:jc w:val="both"/>
        <w:rPr>
          <w:sz w:val="24"/>
          <w:szCs w:val="24"/>
        </w:rPr>
      </w:pPr>
    </w:p>
    <w:p w:rsidR="008E63BB" w:rsidRDefault="008E63BB" w:rsidP="005418C2">
      <w:pPr>
        <w:tabs>
          <w:tab w:val="left" w:pos="604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231640"/>
            <wp:effectExtent l="0" t="0" r="3175" b="0"/>
            <wp:docPr id="16994686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468654" name="Рисунок 16994686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62" w:rsidRDefault="00D61A62" w:rsidP="005418C2">
      <w:pPr>
        <w:tabs>
          <w:tab w:val="left" w:pos="6045"/>
        </w:tabs>
        <w:jc w:val="both"/>
        <w:rPr>
          <w:sz w:val="24"/>
          <w:szCs w:val="24"/>
        </w:rPr>
      </w:pPr>
    </w:p>
    <w:p w:rsidR="00251453" w:rsidRPr="000341AE" w:rsidRDefault="008E63BB" w:rsidP="000341AE">
      <w:pPr>
        <w:tabs>
          <w:tab w:val="left" w:pos="6045"/>
        </w:tabs>
        <w:jc w:val="both"/>
        <w:rPr>
          <w:sz w:val="24"/>
          <w:szCs w:val="24"/>
        </w:rPr>
      </w:pPr>
      <w:r w:rsidRPr="000341AE">
        <w:rPr>
          <w:sz w:val="24"/>
          <w:szCs w:val="24"/>
        </w:rPr>
        <w:t xml:space="preserve">Дополнительная документация по запросу </w:t>
      </w:r>
    </w:p>
    <w:sectPr w:rsidR="00251453" w:rsidRPr="000341AE" w:rsidSect="000341AE">
      <w:pgSz w:w="11906" w:h="16838"/>
      <w:pgMar w:top="7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5AA" w:rsidRDefault="006E25AA" w:rsidP="00CF7EF3">
      <w:pPr>
        <w:spacing w:after="0" w:line="240" w:lineRule="auto"/>
      </w:pPr>
      <w:r>
        <w:separator/>
      </w:r>
    </w:p>
  </w:endnote>
  <w:endnote w:type="continuationSeparator" w:id="0">
    <w:p w:rsidR="006E25AA" w:rsidRDefault="006E25AA" w:rsidP="00C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5AA" w:rsidRDefault="006E25AA" w:rsidP="00CF7EF3">
      <w:pPr>
        <w:spacing w:after="0" w:line="240" w:lineRule="auto"/>
      </w:pPr>
      <w:r>
        <w:separator/>
      </w:r>
    </w:p>
  </w:footnote>
  <w:footnote w:type="continuationSeparator" w:id="0">
    <w:p w:rsidR="006E25AA" w:rsidRDefault="006E25AA" w:rsidP="00CF7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26E13"/>
    <w:multiLevelType w:val="hybridMultilevel"/>
    <w:tmpl w:val="3B46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A7F"/>
    <w:multiLevelType w:val="hybridMultilevel"/>
    <w:tmpl w:val="685A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825848">
    <w:abstractNumId w:val="0"/>
  </w:num>
  <w:num w:numId="2" w16cid:durableId="16917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8F"/>
    <w:rsid w:val="000341AE"/>
    <w:rsid w:val="000733A3"/>
    <w:rsid w:val="000D5C4F"/>
    <w:rsid w:val="00152696"/>
    <w:rsid w:val="00170717"/>
    <w:rsid w:val="00202B97"/>
    <w:rsid w:val="00243993"/>
    <w:rsid w:val="00251453"/>
    <w:rsid w:val="002B5321"/>
    <w:rsid w:val="004A079C"/>
    <w:rsid w:val="004B15C3"/>
    <w:rsid w:val="004E034A"/>
    <w:rsid w:val="004F3254"/>
    <w:rsid w:val="00500234"/>
    <w:rsid w:val="005418C2"/>
    <w:rsid w:val="00596B1A"/>
    <w:rsid w:val="006734D3"/>
    <w:rsid w:val="006D0C31"/>
    <w:rsid w:val="006E25AA"/>
    <w:rsid w:val="00702232"/>
    <w:rsid w:val="00715B7E"/>
    <w:rsid w:val="0081648F"/>
    <w:rsid w:val="008E63BB"/>
    <w:rsid w:val="00900DCF"/>
    <w:rsid w:val="009311DC"/>
    <w:rsid w:val="00995A37"/>
    <w:rsid w:val="009A04C2"/>
    <w:rsid w:val="009B3780"/>
    <w:rsid w:val="00A3397E"/>
    <w:rsid w:val="00A56212"/>
    <w:rsid w:val="00A87387"/>
    <w:rsid w:val="00AA47C1"/>
    <w:rsid w:val="00B65CA1"/>
    <w:rsid w:val="00CF7EF3"/>
    <w:rsid w:val="00D61A62"/>
    <w:rsid w:val="00F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9A72"/>
  <w15:chartTrackingRefBased/>
  <w15:docId w15:val="{CFA35A1D-EB78-4848-AD6F-9A1801D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EF3"/>
  </w:style>
  <w:style w:type="paragraph" w:styleId="a6">
    <w:name w:val="footer"/>
    <w:basedOn w:val="a"/>
    <w:link w:val="a7"/>
    <w:uiPriority w:val="99"/>
    <w:unhideWhenUsed/>
    <w:rsid w:val="00CF7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9</cp:revision>
  <dcterms:created xsi:type="dcterms:W3CDTF">2014-08-13T21:53:00Z</dcterms:created>
  <dcterms:modified xsi:type="dcterms:W3CDTF">2023-05-05T05:37:00Z</dcterms:modified>
</cp:coreProperties>
</file>